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6465" w14:textId="30DA294C" w:rsidR="002E2D0E" w:rsidRPr="002E2D0E" w:rsidRDefault="002E2D0E" w:rsidP="00BC1B62">
      <w:pPr>
        <w:jc w:val="both"/>
        <w:rPr>
          <w:rFonts w:ascii="Times New Roman" w:hAnsi="Times New Roman" w:cs="Times New Roman"/>
        </w:rPr>
      </w:pPr>
      <w:r w:rsidRPr="002E2D0E">
        <w:rPr>
          <w:rFonts w:ascii="Times New Roman" w:hAnsi="Times New Roman" w:cs="Times New Roman"/>
          <w:b/>
          <w:bCs/>
        </w:rPr>
        <w:t>Seletuskiri rahandusministri käskkirja „Raha eraldamine Vabariigi Valitsuse reservi sihtotstarbelistest vahenditest“ juurde</w:t>
      </w:r>
      <w:r w:rsidRPr="002E2D0E">
        <w:rPr>
          <w:rFonts w:ascii="Times New Roman" w:hAnsi="Times New Roman" w:cs="Times New Roman"/>
        </w:rPr>
        <w:t> </w:t>
      </w:r>
    </w:p>
    <w:p w14:paraId="23CEF9DB" w14:textId="5C7E8B26" w:rsidR="002E2D0E" w:rsidRDefault="002E2D0E" w:rsidP="00BC1B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Vabariigi Valitsuse sihtotstarbelisest reservist eraldatakse Sotsiaalministeeriumi valitsemisalale (Sotsiaalministeeriumile) 2 259 000 eurot Tervise tulemusvaldkonda Ukraina sõjapõgenikele tervishoiuteenuste osutamise toetuseks.</w:t>
      </w:r>
    </w:p>
    <w:p w14:paraId="018158BF" w14:textId="089FCE78" w:rsidR="002E2D0E" w:rsidRPr="002E2D0E" w:rsidRDefault="002E2D0E" w:rsidP="00BC1B62">
      <w:pPr>
        <w:jc w:val="both"/>
        <w:rPr>
          <w:rFonts w:ascii="Times New Roman" w:hAnsi="Times New Roman" w:cs="Times New Roman"/>
        </w:rPr>
      </w:pPr>
      <w:r w:rsidRPr="002E2D0E">
        <w:rPr>
          <w:rFonts w:ascii="Times New Roman" w:hAnsi="Times New Roman" w:cs="Times New Roman"/>
        </w:rPr>
        <w:t xml:space="preserve">Rahastamine toimub </w:t>
      </w:r>
      <w:r w:rsidR="00DD4457">
        <w:rPr>
          <w:rFonts w:ascii="Times New Roman" w:hAnsi="Times New Roman" w:cs="Times New Roman"/>
        </w:rPr>
        <w:t>r</w:t>
      </w:r>
      <w:r w:rsidRPr="002E2D0E">
        <w:rPr>
          <w:rFonts w:ascii="Times New Roman" w:hAnsi="Times New Roman" w:cs="Times New Roman"/>
        </w:rPr>
        <w:t>iigieelarve seaduse § 58 lõike 2 alusel, kooskõlas Vabariigi Valitsuse 31. juuli 2014. a määruse nr 123 „Vabariigi Valitsuse reservist vahendite eraldamise ja eraldatud vahendite kasutamise kord“</w:t>
      </w:r>
      <w:r>
        <w:rPr>
          <w:rFonts w:ascii="Times New Roman" w:hAnsi="Times New Roman" w:cs="Times New Roman"/>
        </w:rPr>
        <w:t xml:space="preserve"> </w:t>
      </w:r>
      <w:r w:rsidRPr="002E2D0E">
        <w:rPr>
          <w:rFonts w:ascii="Times New Roman" w:hAnsi="Times New Roman" w:cs="Times New Roman"/>
        </w:rPr>
        <w:t>§ 1 punkti</w:t>
      </w:r>
      <w:r w:rsidR="00DD4457">
        <w:rPr>
          <w:rFonts w:ascii="Times New Roman" w:hAnsi="Times New Roman" w:cs="Times New Roman"/>
        </w:rPr>
        <w:t>ga</w:t>
      </w:r>
      <w:r w:rsidRPr="002E2D0E">
        <w:rPr>
          <w:rFonts w:ascii="Times New Roman" w:hAnsi="Times New Roman" w:cs="Times New Roman"/>
        </w:rPr>
        <w:t xml:space="preserve"> 2 ja § 3 lõikega 3.  </w:t>
      </w:r>
    </w:p>
    <w:p w14:paraId="769FFE05" w14:textId="1116C0AA" w:rsidR="002E2D0E" w:rsidRDefault="002E2D0E" w:rsidP="00BC1B62">
      <w:pPr>
        <w:jc w:val="both"/>
        <w:rPr>
          <w:rFonts w:ascii="Times New Roman" w:hAnsi="Times New Roman" w:cs="Times New Roman"/>
        </w:rPr>
      </w:pPr>
      <w:r w:rsidRPr="002E2D0E">
        <w:rPr>
          <w:rFonts w:ascii="Times New Roman" w:hAnsi="Times New Roman" w:cs="Times New Roman"/>
        </w:rPr>
        <w:t xml:space="preserve">Tegevuste loetelu, milles sihtotstarbelise reservi vahendeid võib kasutada </w:t>
      </w:r>
      <w:r>
        <w:rPr>
          <w:rFonts w:ascii="Times New Roman" w:hAnsi="Times New Roman" w:cs="Times New Roman"/>
        </w:rPr>
        <w:t>Ukraina sõjapõgenikega seotud tervishoiuteenuste osutamise toetamiseks</w:t>
      </w:r>
      <w:r w:rsidRPr="002E2D0E">
        <w:rPr>
          <w:rFonts w:ascii="Times New Roman" w:hAnsi="Times New Roman" w:cs="Times New Roman"/>
        </w:rPr>
        <w:t xml:space="preserve">, kiitis Vabariigi Valitsus heaks </w:t>
      </w:r>
      <w:r>
        <w:rPr>
          <w:rFonts w:ascii="Times New Roman" w:hAnsi="Times New Roman" w:cs="Times New Roman"/>
        </w:rPr>
        <w:t>22</w:t>
      </w:r>
      <w:r w:rsidRPr="002E2D0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mail</w:t>
      </w:r>
      <w:r w:rsidRPr="002E2D0E">
        <w:rPr>
          <w:rFonts w:ascii="Times New Roman" w:hAnsi="Times New Roman" w:cs="Times New Roman"/>
        </w:rPr>
        <w:t xml:space="preserve"> 2025.</w:t>
      </w:r>
    </w:p>
    <w:p w14:paraId="4394BC6A" w14:textId="72161BE2" w:rsidR="00804740" w:rsidRDefault="00BF6E55" w:rsidP="00BC1B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E2D0E" w:rsidRPr="002E2D0E">
        <w:rPr>
          <w:rFonts w:ascii="Times New Roman" w:hAnsi="Times New Roman" w:cs="Times New Roman"/>
        </w:rPr>
        <w:t xml:space="preserve">egevusi viib otseselt ellu </w:t>
      </w:r>
      <w:r w:rsidR="002E2D0E">
        <w:rPr>
          <w:rFonts w:ascii="Times New Roman" w:hAnsi="Times New Roman" w:cs="Times New Roman"/>
        </w:rPr>
        <w:t>Tervisekassa</w:t>
      </w:r>
      <w:r w:rsidR="002E2D0E" w:rsidRPr="002E2D0E">
        <w:rPr>
          <w:rFonts w:ascii="Times New Roman" w:hAnsi="Times New Roman" w:cs="Times New Roman"/>
        </w:rPr>
        <w:t xml:space="preserve">. </w:t>
      </w:r>
      <w:r w:rsidR="00804740">
        <w:rPr>
          <w:rFonts w:ascii="Times New Roman" w:hAnsi="Times New Roman" w:cs="Times New Roman"/>
        </w:rPr>
        <w:t xml:space="preserve">Selleks sõlmitakse sihtotstarbelise toetuse leping Sotsiaalministeeriumi ja Tervisekassa vahel. </w:t>
      </w:r>
      <w:r w:rsidR="002E2D0E" w:rsidRPr="002E2D0E">
        <w:rPr>
          <w:rFonts w:ascii="Times New Roman" w:hAnsi="Times New Roman" w:cs="Times New Roman"/>
        </w:rPr>
        <w:t xml:space="preserve">Uusi ametikohti ei looda. </w:t>
      </w:r>
    </w:p>
    <w:p w14:paraId="179E1B39" w14:textId="3EE0727B" w:rsidR="002E2D0E" w:rsidRDefault="002E2D0E" w:rsidP="00BC1B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Tervisekassa</w:t>
      </w:r>
      <w:r w:rsidRPr="002E2D0E">
        <w:rPr>
          <w:rFonts w:ascii="Times New Roman" w:hAnsi="Times New Roman" w:cs="Times New Roman"/>
        </w:rPr>
        <w:t xml:space="preserve"> 2025. aasta eelarves kavandatud </w:t>
      </w:r>
      <w:r>
        <w:rPr>
          <w:rFonts w:ascii="Times New Roman" w:hAnsi="Times New Roman" w:cs="Times New Roman"/>
        </w:rPr>
        <w:t xml:space="preserve">mahus </w:t>
      </w:r>
      <w:r w:rsidRPr="002E2D0E">
        <w:rPr>
          <w:rFonts w:ascii="Times New Roman" w:hAnsi="Times New Roman" w:cs="Times New Roman"/>
        </w:rPr>
        <w:t>tegevusteks vahendid puuduvad</w:t>
      </w:r>
      <w:r>
        <w:rPr>
          <w:rFonts w:ascii="Times New Roman" w:hAnsi="Times New Roman" w:cs="Times New Roman"/>
        </w:rPr>
        <w:t xml:space="preserve"> (välja arvatud 2024. aastast üle kantud reservieraldise jääk 24 259 eurot, mida kasutatakse vigastatute raviks)</w:t>
      </w:r>
      <w:r w:rsidRPr="002E2D0E">
        <w:rPr>
          <w:rFonts w:ascii="Times New Roman" w:hAnsi="Times New Roman" w:cs="Times New Roman"/>
        </w:rPr>
        <w:t>. Samuti ei ole kulu võimalik katta Sotsiaalministeeriumi valitsemisala muude kulude arvelt.</w:t>
      </w:r>
    </w:p>
    <w:p w14:paraId="34B40505" w14:textId="0E698C48" w:rsidR="00804740" w:rsidRDefault="00804740" w:rsidP="00BC1B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Eraldise kasutus jaotub kahe suurema tegevuse vahel:</w:t>
      </w:r>
    </w:p>
    <w:p w14:paraId="57D3FE80" w14:textId="11F489A9" w:rsidR="00804740" w:rsidRDefault="00804740" w:rsidP="00BC1B62">
      <w:pPr>
        <w:pStyle w:val="Loendilik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Ukraina sõjapõgenikele vältimatu abi osutamine 459 000 eurot</w:t>
      </w:r>
    </w:p>
    <w:p w14:paraId="5E2694C9" w14:textId="1C645332" w:rsidR="00804740" w:rsidRPr="00804740" w:rsidRDefault="147A9298" w:rsidP="00BC1B62">
      <w:pPr>
        <w:jc w:val="both"/>
        <w:rPr>
          <w:rFonts w:ascii="Times New Roman" w:hAnsi="Times New Roman" w:cs="Times New Roman"/>
        </w:rPr>
      </w:pPr>
      <w:r w:rsidRPr="13A280C0">
        <w:rPr>
          <w:rFonts w:ascii="Times New Roman" w:hAnsi="Times New Roman" w:cs="Times New Roman"/>
        </w:rPr>
        <w:t>Ajutine kaitse on täna 34 171 Ukraina sõjapõgenikul ning maikuu seisuga on ravikindlustus nendest 31 053 Ukraina sõjapõgeniku</w:t>
      </w:r>
      <w:r w:rsidR="046E8255" w:rsidRPr="13A280C0">
        <w:rPr>
          <w:rFonts w:ascii="Times New Roman" w:hAnsi="Times New Roman" w:cs="Times New Roman"/>
        </w:rPr>
        <w:t xml:space="preserve">l. Kindlustamata Ukraina sõjapõgenikele on Eestis tagatud vältimatu abi. </w:t>
      </w:r>
      <w:r w:rsidR="00804740" w:rsidRPr="13A280C0">
        <w:rPr>
          <w:rFonts w:ascii="Times New Roman" w:hAnsi="Times New Roman" w:cs="Times New Roman"/>
        </w:rPr>
        <w:t xml:space="preserve">Vältimatu abi kulu planeerimisel on arvestatud, et 2025. aastal vajab abi </w:t>
      </w:r>
      <w:r w:rsidR="0D748DC0" w:rsidRPr="13A280C0">
        <w:rPr>
          <w:rFonts w:ascii="Times New Roman" w:hAnsi="Times New Roman" w:cs="Times New Roman"/>
        </w:rPr>
        <w:t xml:space="preserve"> hinnanguliselt </w:t>
      </w:r>
      <w:r w:rsidR="00804740" w:rsidRPr="13A280C0">
        <w:rPr>
          <w:rFonts w:ascii="Times New Roman" w:hAnsi="Times New Roman" w:cs="Times New Roman"/>
        </w:rPr>
        <w:t>1</w:t>
      </w:r>
      <w:r w:rsidR="37BBE6F1" w:rsidRPr="13A280C0">
        <w:rPr>
          <w:rFonts w:ascii="Times New Roman" w:hAnsi="Times New Roman" w:cs="Times New Roman"/>
        </w:rPr>
        <w:t xml:space="preserve"> </w:t>
      </w:r>
      <w:r w:rsidR="00804740" w:rsidRPr="13A280C0">
        <w:rPr>
          <w:rFonts w:ascii="Times New Roman" w:hAnsi="Times New Roman" w:cs="Times New Roman"/>
        </w:rPr>
        <w:t xml:space="preserve">047 inimest </w:t>
      </w:r>
      <w:r w:rsidR="46B8EA83" w:rsidRPr="13A280C0">
        <w:rPr>
          <w:rFonts w:ascii="Times New Roman" w:hAnsi="Times New Roman" w:cs="Times New Roman"/>
        </w:rPr>
        <w:t>(ca 33% ravikindlust</w:t>
      </w:r>
      <w:r w:rsidR="00BC1B62">
        <w:rPr>
          <w:rFonts w:ascii="Times New Roman" w:hAnsi="Times New Roman" w:cs="Times New Roman"/>
        </w:rPr>
        <w:t>use</w:t>
      </w:r>
      <w:r w:rsidR="46B8EA83" w:rsidRPr="13A280C0">
        <w:rPr>
          <w:rFonts w:ascii="Times New Roman" w:hAnsi="Times New Roman" w:cs="Times New Roman"/>
        </w:rPr>
        <w:t xml:space="preserve">ta isikutest) </w:t>
      </w:r>
      <w:r w:rsidR="00804740" w:rsidRPr="13A280C0">
        <w:rPr>
          <w:rFonts w:ascii="Times New Roman" w:hAnsi="Times New Roman" w:cs="Times New Roman"/>
        </w:rPr>
        <w:t xml:space="preserve">keskmise maksumusega 439 eurot inimese kohta. </w:t>
      </w:r>
    </w:p>
    <w:p w14:paraId="123DA80B" w14:textId="044F2DE2" w:rsidR="00804740" w:rsidRDefault="00804740" w:rsidP="00BC1B62">
      <w:pPr>
        <w:pStyle w:val="Loendilik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Ukraina sõjas vigastada saanute ravi 1 800 000 eurot</w:t>
      </w:r>
    </w:p>
    <w:p w14:paraId="0985B760" w14:textId="1C33E5D5" w:rsidR="00804740" w:rsidRDefault="37F3A181" w:rsidP="00BC1B62">
      <w:pPr>
        <w:pStyle w:val="Loendilik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13A280C0">
        <w:rPr>
          <w:rFonts w:ascii="Times New Roman" w:hAnsi="Times New Roman" w:cs="Times New Roman"/>
          <w:color w:val="000000" w:themeColor="text1"/>
        </w:rPr>
        <w:t>Ukraina sõjas v</w:t>
      </w:r>
      <w:r w:rsidR="00804740" w:rsidRPr="13A280C0">
        <w:rPr>
          <w:rFonts w:ascii="Times New Roman" w:hAnsi="Times New Roman" w:cs="Times New Roman"/>
          <w:color w:val="000000" w:themeColor="text1"/>
        </w:rPr>
        <w:t>igastatute ravi</w:t>
      </w:r>
      <w:r w:rsidR="063E9890" w:rsidRPr="13A280C0">
        <w:rPr>
          <w:rFonts w:ascii="Times New Roman" w:hAnsi="Times New Roman" w:cs="Times New Roman"/>
          <w:color w:val="000000" w:themeColor="text1"/>
        </w:rPr>
        <w:t xml:space="preserve"> on eelnevatel aastatel osutatud amputatsioonijärgsete patsientide taastusraviks ning proteeside paigaldamiseks. </w:t>
      </w:r>
      <w:r w:rsidR="7A2E594D" w:rsidRPr="13A280C0">
        <w:rPr>
          <w:rFonts w:ascii="Times New Roman" w:hAnsi="Times New Roman" w:cs="Times New Roman"/>
          <w:color w:val="000000" w:themeColor="text1"/>
        </w:rPr>
        <w:t>Vigastatute ravi on 2025.</w:t>
      </w:r>
      <w:r w:rsidR="00BC1B62">
        <w:rPr>
          <w:rFonts w:ascii="Times New Roman" w:hAnsi="Times New Roman" w:cs="Times New Roman"/>
          <w:color w:val="000000" w:themeColor="text1"/>
        </w:rPr>
        <w:t xml:space="preserve"> </w:t>
      </w:r>
      <w:r w:rsidR="7A2E594D" w:rsidRPr="13A280C0">
        <w:rPr>
          <w:rFonts w:ascii="Times New Roman" w:hAnsi="Times New Roman" w:cs="Times New Roman"/>
          <w:color w:val="000000" w:themeColor="text1"/>
        </w:rPr>
        <w:t>aastaks prognoositud</w:t>
      </w:r>
      <w:r w:rsidR="00804740" w:rsidRPr="13A280C0">
        <w:rPr>
          <w:rFonts w:ascii="Times New Roman" w:hAnsi="Times New Roman" w:cs="Times New Roman"/>
          <w:color w:val="000000" w:themeColor="text1"/>
        </w:rPr>
        <w:t xml:space="preserve"> 2024. aastaga sarnasel tasemel.</w:t>
      </w:r>
      <w:r w:rsidR="475D2003" w:rsidRPr="13A280C0">
        <w:rPr>
          <w:rFonts w:ascii="Times New Roman" w:hAnsi="Times New Roman" w:cs="Times New Roman"/>
          <w:color w:val="000000" w:themeColor="text1"/>
        </w:rPr>
        <w:t xml:space="preserve"> Patsientide Eestisse toomine on kokku lepitud riiklikul tasemel ning see võimaldab kulu prognoosimist üpr</w:t>
      </w:r>
      <w:r w:rsidR="76E905D9" w:rsidRPr="13A280C0">
        <w:rPr>
          <w:rFonts w:ascii="Times New Roman" w:hAnsi="Times New Roman" w:cs="Times New Roman"/>
          <w:color w:val="000000" w:themeColor="text1"/>
        </w:rPr>
        <w:t xml:space="preserve">is täpselt. Kuna tegu on sõjas vigastatutega, kes ei satu Eestisse ajutise kaitse taotlustega ning Ukraina </w:t>
      </w:r>
      <w:r w:rsidR="7BE1F5C5" w:rsidRPr="13A280C0">
        <w:rPr>
          <w:rFonts w:ascii="Times New Roman" w:hAnsi="Times New Roman" w:cs="Times New Roman"/>
          <w:color w:val="000000" w:themeColor="text1"/>
        </w:rPr>
        <w:t>puhul ei ole tegu ka Euroopa Liiduga, siis ei ole neid kulusid võimalik katta</w:t>
      </w:r>
      <w:r w:rsidR="25E168BB" w:rsidRPr="13A280C0">
        <w:rPr>
          <w:rFonts w:ascii="Times New Roman" w:hAnsi="Times New Roman" w:cs="Times New Roman"/>
          <w:color w:val="000000" w:themeColor="text1"/>
        </w:rPr>
        <w:t xml:space="preserve"> Tervisekassa eelarvest ra</w:t>
      </w:r>
      <w:r w:rsidR="00804740" w:rsidRPr="13A280C0">
        <w:rPr>
          <w:rFonts w:ascii="Times New Roman" w:hAnsi="Times New Roman" w:cs="Times New Roman"/>
          <w:color w:val="000000" w:themeColor="text1"/>
        </w:rPr>
        <w:t xml:space="preserve">vikindlustuse vahenditest. </w:t>
      </w:r>
      <w:r w:rsidR="1EC4747F" w:rsidRPr="13A280C0">
        <w:rPr>
          <w:rFonts w:ascii="Times New Roman" w:hAnsi="Times New Roman" w:cs="Times New Roman"/>
          <w:color w:val="000000" w:themeColor="text1"/>
        </w:rPr>
        <w:t xml:space="preserve">Keskmine </w:t>
      </w:r>
      <w:r w:rsidR="25F3BDA4" w:rsidRPr="13A280C0">
        <w:rPr>
          <w:rFonts w:ascii="Times New Roman" w:hAnsi="Times New Roman" w:cs="Times New Roman"/>
          <w:color w:val="000000" w:themeColor="text1"/>
        </w:rPr>
        <w:t xml:space="preserve">kulu ühe </w:t>
      </w:r>
      <w:r w:rsidR="1EC4747F" w:rsidRPr="13A280C0">
        <w:rPr>
          <w:rFonts w:ascii="Times New Roman" w:hAnsi="Times New Roman" w:cs="Times New Roman"/>
          <w:color w:val="000000" w:themeColor="text1"/>
        </w:rPr>
        <w:t xml:space="preserve">sõjas vigatatud isiku </w:t>
      </w:r>
      <w:r w:rsidR="5D8555EB" w:rsidRPr="13A280C0">
        <w:rPr>
          <w:rFonts w:ascii="Times New Roman" w:hAnsi="Times New Roman" w:cs="Times New Roman"/>
          <w:color w:val="000000" w:themeColor="text1"/>
        </w:rPr>
        <w:t>(amputatsioonijärgne patsient) raviks</w:t>
      </w:r>
      <w:r w:rsidR="1EC4747F" w:rsidRPr="13A280C0">
        <w:rPr>
          <w:rFonts w:ascii="Times New Roman" w:hAnsi="Times New Roman" w:cs="Times New Roman"/>
          <w:color w:val="000000" w:themeColor="text1"/>
        </w:rPr>
        <w:t xml:space="preserve"> on ca 100 000 eurot. </w:t>
      </w:r>
      <w:r w:rsidR="00804740" w:rsidRPr="13A280C0">
        <w:rPr>
          <w:rFonts w:ascii="Times New Roman" w:hAnsi="Times New Roman" w:cs="Times New Roman"/>
          <w:color w:val="000000" w:themeColor="text1"/>
        </w:rPr>
        <w:t>Senise kogemuse põhjal on 1,8 m</w:t>
      </w:r>
      <w:r w:rsidR="72150034" w:rsidRPr="13A280C0">
        <w:rPr>
          <w:rFonts w:ascii="Times New Roman" w:hAnsi="Times New Roman" w:cs="Times New Roman"/>
          <w:color w:val="000000" w:themeColor="text1"/>
        </w:rPr>
        <w:t>iljoni</w:t>
      </w:r>
      <w:r w:rsidR="00804740" w:rsidRPr="13A280C0">
        <w:rPr>
          <w:rFonts w:ascii="Times New Roman" w:hAnsi="Times New Roman" w:cs="Times New Roman"/>
          <w:color w:val="000000" w:themeColor="text1"/>
        </w:rPr>
        <w:t xml:space="preserve"> euroga võimalik abi osutada ligikaudu 18 vigastatule.</w:t>
      </w:r>
    </w:p>
    <w:p w14:paraId="2C8A9FAE" w14:textId="0E04ECB5" w:rsidR="00804740" w:rsidRPr="00804740" w:rsidRDefault="00804740" w:rsidP="00BC1B62">
      <w:pPr>
        <w:spacing w:before="120"/>
        <w:jc w:val="both"/>
        <w:rPr>
          <w:rFonts w:ascii="Times New Roman" w:hAnsi="Times New Roman" w:cs="Times New Roman"/>
        </w:rPr>
      </w:pPr>
      <w:r w:rsidRPr="00804740">
        <w:rPr>
          <w:rFonts w:ascii="Times New Roman" w:hAnsi="Times New Roman" w:cs="Times New Roman"/>
        </w:rPr>
        <w:t xml:space="preserve">Reservi vahendeid kasutatakse inimkeskse tervishoiu programmi tegevuses “Tervise ebavõrdsuse vähendamine ja ravikindlustuse tagamine”. </w:t>
      </w:r>
    </w:p>
    <w:p w14:paraId="7C8F46D3" w14:textId="696B9D5C" w:rsidR="00804740" w:rsidRPr="00804740" w:rsidRDefault="00804740" w:rsidP="00BC1B62">
      <w:pPr>
        <w:pStyle w:val="Loendilik"/>
        <w:ind w:left="0"/>
        <w:jc w:val="both"/>
        <w:rPr>
          <w:rFonts w:ascii="Times New Roman" w:hAnsi="Times New Roman" w:cs="Times New Roman"/>
        </w:rPr>
      </w:pPr>
      <w:r w:rsidRPr="00804740">
        <w:rPr>
          <w:rFonts w:ascii="Times New Roman" w:hAnsi="Times New Roman" w:cs="Times New Roman"/>
        </w:rPr>
        <w:t xml:space="preserve">Taotletavat </w:t>
      </w:r>
      <w:r>
        <w:rPr>
          <w:rFonts w:ascii="Times New Roman" w:hAnsi="Times New Roman" w:cs="Times New Roman"/>
        </w:rPr>
        <w:t>2 259 000</w:t>
      </w:r>
      <w:r w:rsidRPr="00804740">
        <w:rPr>
          <w:rFonts w:ascii="Times New Roman" w:hAnsi="Times New Roman" w:cs="Times New Roman"/>
        </w:rPr>
        <w:t xml:space="preserve"> eurot kasutatakse sihtotstarbeliselt ning eraldatud raha kasutamise kohta peetakse raamatupidamises detailset arvestust.</w:t>
      </w:r>
    </w:p>
    <w:sectPr w:rsidR="00804740" w:rsidRPr="00804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70B98"/>
    <w:multiLevelType w:val="hybridMultilevel"/>
    <w:tmpl w:val="13029A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1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0E"/>
    <w:rsid w:val="001845D8"/>
    <w:rsid w:val="002E2D0E"/>
    <w:rsid w:val="00804740"/>
    <w:rsid w:val="00AB00A6"/>
    <w:rsid w:val="00BC1B62"/>
    <w:rsid w:val="00BF6E55"/>
    <w:rsid w:val="00DD4457"/>
    <w:rsid w:val="00DF4031"/>
    <w:rsid w:val="046E8255"/>
    <w:rsid w:val="05CC6E60"/>
    <w:rsid w:val="063E9890"/>
    <w:rsid w:val="0D748DC0"/>
    <w:rsid w:val="10F5AC7F"/>
    <w:rsid w:val="13A280C0"/>
    <w:rsid w:val="13EEC06B"/>
    <w:rsid w:val="147A9298"/>
    <w:rsid w:val="195E439C"/>
    <w:rsid w:val="1B983205"/>
    <w:rsid w:val="1D9DB5D1"/>
    <w:rsid w:val="1EC4747F"/>
    <w:rsid w:val="22CB2534"/>
    <w:rsid w:val="25E168BB"/>
    <w:rsid w:val="25F3BDA4"/>
    <w:rsid w:val="37BBE6F1"/>
    <w:rsid w:val="37F3A181"/>
    <w:rsid w:val="3ADBD3CC"/>
    <w:rsid w:val="41C6C361"/>
    <w:rsid w:val="46B8EA83"/>
    <w:rsid w:val="475D2003"/>
    <w:rsid w:val="484F4BEF"/>
    <w:rsid w:val="5AFD808D"/>
    <w:rsid w:val="5D8555EB"/>
    <w:rsid w:val="60ED7E37"/>
    <w:rsid w:val="689FFFF1"/>
    <w:rsid w:val="6F2FA34D"/>
    <w:rsid w:val="71733B3D"/>
    <w:rsid w:val="718ACB15"/>
    <w:rsid w:val="72150034"/>
    <w:rsid w:val="76E905D9"/>
    <w:rsid w:val="77705A66"/>
    <w:rsid w:val="79875919"/>
    <w:rsid w:val="7A2E594D"/>
    <w:rsid w:val="7BE1F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ADB9"/>
  <w15:chartTrackingRefBased/>
  <w15:docId w15:val="{8936D4DF-28F4-45DB-8CC2-018AE21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E2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E2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E2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E2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E2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E2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E2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E2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E2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E2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E2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E2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E2D0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E2D0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E2D0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E2D0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E2D0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E2D0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E2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E2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E2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E2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E2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E2D0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E2D0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E2D0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E2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E2D0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E2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405586ACDEF3499339FFA5B537C65A" ma:contentTypeVersion="6" ma:contentTypeDescription="Loo uus dokument" ma:contentTypeScope="" ma:versionID="c92f1c43a407a340a2db4fef6b6872fd">
  <xsd:schema xmlns:xsd="http://www.w3.org/2001/XMLSchema" xmlns:xs="http://www.w3.org/2001/XMLSchema" xmlns:p="http://schemas.microsoft.com/office/2006/metadata/properties" xmlns:ns2="46c3bfcf-1a7c-4e8d-850b-424df944a41c" targetNamespace="http://schemas.microsoft.com/office/2006/metadata/properties" ma:root="true" ma:fieldsID="ec4b5da0439e3ab9e72265aee0adab2b" ns2:_="">
    <xsd:import namespace="46c3bfcf-1a7c-4e8d-850b-424df944a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bfcf-1a7c-4e8d-850b-424df944a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AA795-7BFA-4B18-B654-8263AABF89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39BD36-6868-47DD-9A81-8940FB852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D6DA0-CE4C-4F4B-A527-2DBF498F3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3bfcf-1a7c-4e8d-850b-424df944a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Toodu - SOM</dc:creator>
  <cp:keywords/>
  <dc:description/>
  <cp:lastModifiedBy>Piret Eelmets - SOM</cp:lastModifiedBy>
  <cp:revision>6</cp:revision>
  <dcterms:created xsi:type="dcterms:W3CDTF">2025-05-27T07:24:00Z</dcterms:created>
  <dcterms:modified xsi:type="dcterms:W3CDTF">2025-06-03T07:23:00Z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2025-05-27T07:43:35Z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8a3b6900-52cb-4132-8e52-15102ad3c921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0x010100E0405586ACDEF3499339FFA5B537C65A</vt:lpwstr>
  </property>
</Properties>
</file>